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07F1A" w14:textId="10BE79C3" w:rsidR="00AA01A2" w:rsidRPr="004562F6" w:rsidRDefault="00AA01A2" w:rsidP="00AA01A2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R1-210</w:t>
      </w:r>
      <w:r w:rsidR="00637C29" w:rsidRPr="00637C29">
        <w:rPr>
          <w:rFonts w:ascii="Arial" w:hAnsi="Arial" w:cs="Arial"/>
          <w:b/>
          <w:bCs/>
          <w:sz w:val="28"/>
        </w:rPr>
        <w:t>3323</w:t>
      </w:r>
      <w:bookmarkStart w:id="0" w:name="_GoBack"/>
      <w:bookmarkEnd w:id="0"/>
    </w:p>
    <w:p w14:paraId="3F58CE5B" w14:textId="77777777" w:rsidR="00AA01A2" w:rsidRPr="009513AC" w:rsidRDefault="00AA01A2" w:rsidP="00AA01A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4959889" w14:textId="77777777" w:rsidR="00B97703" w:rsidRDefault="00B97703">
      <w:pPr>
        <w:rPr>
          <w:rFonts w:ascii="Arial" w:hAnsi="Arial" w:cs="Arial"/>
        </w:rPr>
      </w:pPr>
    </w:p>
    <w:p w14:paraId="1A09787E" w14:textId="1B485E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A7037" w:rsidRPr="004A20C8">
        <w:rPr>
          <w:rFonts w:ascii="Arial" w:hAnsi="Arial" w:cs="Arial"/>
          <w:sz w:val="22"/>
          <w:szCs w:val="22"/>
        </w:rPr>
        <w:t xml:space="preserve">[Draft] </w:t>
      </w:r>
      <w:r w:rsidR="00CB2D7A" w:rsidRPr="004A20C8">
        <w:rPr>
          <w:rFonts w:ascii="Arial" w:hAnsi="Arial" w:cs="Arial"/>
          <w:sz w:val="22"/>
          <w:szCs w:val="22"/>
        </w:rPr>
        <w:t xml:space="preserve">Reply </w:t>
      </w:r>
      <w:r w:rsidRPr="004A20C8">
        <w:rPr>
          <w:rFonts w:ascii="Arial" w:hAnsi="Arial" w:cs="Arial"/>
          <w:sz w:val="22"/>
          <w:szCs w:val="22"/>
        </w:rPr>
        <w:t xml:space="preserve">LS on </w:t>
      </w:r>
      <w:r w:rsidR="00626C99" w:rsidRPr="004A20C8">
        <w:rPr>
          <w:rFonts w:ascii="Arial" w:hAnsi="Arial" w:cs="Arial"/>
          <w:bCs/>
          <w:sz w:val="22"/>
          <w:szCs w:val="22"/>
        </w:rPr>
        <w:t>DAPS-like solution for service interruption reduction</w:t>
      </w:r>
    </w:p>
    <w:p w14:paraId="78604081" w14:textId="40F036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037" w:rsidRPr="004A20C8">
        <w:rPr>
          <w:rFonts w:ascii="Arial" w:hAnsi="Arial" w:cs="Arial"/>
          <w:bCs/>
          <w:sz w:val="22"/>
          <w:szCs w:val="22"/>
        </w:rPr>
        <w:t>R2-2102364</w:t>
      </w:r>
    </w:p>
    <w:p w14:paraId="1F9780B0" w14:textId="32E59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4A20C8">
        <w:rPr>
          <w:rFonts w:ascii="Arial" w:hAnsi="Arial" w:cs="Arial"/>
          <w:bCs/>
          <w:sz w:val="22"/>
          <w:szCs w:val="22"/>
        </w:rPr>
        <w:t>Rel</w:t>
      </w:r>
      <w:r w:rsidR="00D90822" w:rsidRPr="004A20C8">
        <w:rPr>
          <w:rFonts w:ascii="Arial" w:hAnsi="Arial" w:cs="Arial"/>
          <w:bCs/>
          <w:sz w:val="22"/>
          <w:szCs w:val="22"/>
        </w:rPr>
        <w:t>.</w:t>
      </w:r>
      <w:r w:rsidR="00CA237E" w:rsidRPr="004A20C8">
        <w:rPr>
          <w:rFonts w:ascii="Arial" w:hAnsi="Arial" w:cs="Arial"/>
          <w:bCs/>
          <w:sz w:val="22"/>
          <w:szCs w:val="22"/>
        </w:rPr>
        <w:t xml:space="preserve"> 1</w:t>
      </w:r>
      <w:r w:rsidR="00D90822" w:rsidRPr="004A20C8">
        <w:rPr>
          <w:rFonts w:ascii="Arial" w:hAnsi="Arial" w:cs="Arial"/>
          <w:bCs/>
          <w:sz w:val="22"/>
          <w:szCs w:val="22"/>
        </w:rPr>
        <w:t>7</w:t>
      </w:r>
    </w:p>
    <w:bookmarkEnd w:id="3"/>
    <w:bookmarkEnd w:id="4"/>
    <w:bookmarkEnd w:id="5"/>
    <w:p w14:paraId="1230A21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237E" w:rsidRPr="004A20C8">
        <w:rPr>
          <w:rFonts w:ascii="Arial" w:hAnsi="Arial" w:cs="Arial"/>
          <w:bCs/>
          <w:sz w:val="22"/>
          <w:szCs w:val="22"/>
        </w:rPr>
        <w:t>NR_IAB_enh</w:t>
      </w:r>
      <w:proofErr w:type="spellEnd"/>
      <w:r w:rsidR="00CA237E" w:rsidRPr="004A20C8">
        <w:rPr>
          <w:rFonts w:ascii="Arial" w:hAnsi="Arial" w:cs="Arial"/>
          <w:bCs/>
          <w:sz w:val="22"/>
          <w:szCs w:val="22"/>
        </w:rPr>
        <w:t>-Core</w:t>
      </w:r>
    </w:p>
    <w:p w14:paraId="6EC781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CC9FAB" w14:textId="112873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CB2D7A" w:rsidRPr="004A20C8">
        <w:rPr>
          <w:rFonts w:ascii="Arial" w:hAnsi="Arial" w:cs="Arial"/>
          <w:sz w:val="22"/>
          <w:szCs w:val="22"/>
        </w:rPr>
        <w:t>RAN</w:t>
      </w:r>
      <w:bookmarkEnd w:id="6"/>
      <w:bookmarkEnd w:id="7"/>
      <w:bookmarkEnd w:id="8"/>
      <w:r w:rsidR="003A7037" w:rsidRPr="004A20C8">
        <w:rPr>
          <w:rFonts w:ascii="Arial" w:hAnsi="Arial" w:cs="Arial"/>
          <w:sz w:val="22"/>
          <w:szCs w:val="22"/>
        </w:rPr>
        <w:t>1 (ETRI)</w:t>
      </w:r>
    </w:p>
    <w:p w14:paraId="2316547D" w14:textId="6A80B7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4A20C8">
        <w:rPr>
          <w:rFonts w:ascii="Arial" w:hAnsi="Arial" w:cs="Arial"/>
          <w:bCs/>
          <w:sz w:val="22"/>
          <w:szCs w:val="22"/>
        </w:rPr>
        <w:t>RAN</w:t>
      </w:r>
      <w:r w:rsidR="003A7037" w:rsidRPr="004A20C8">
        <w:rPr>
          <w:rFonts w:ascii="Arial" w:hAnsi="Arial" w:cs="Arial"/>
          <w:bCs/>
          <w:sz w:val="22"/>
          <w:szCs w:val="22"/>
        </w:rPr>
        <w:t>2, RAN3</w:t>
      </w:r>
    </w:p>
    <w:p w14:paraId="2AB41282" w14:textId="4DA869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5936C98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B93D4EC" w14:textId="77777777" w:rsidR="00EE01B1" w:rsidRPr="00AA01A2" w:rsidRDefault="00EE01B1" w:rsidP="00EE01B1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AA01A2">
        <w:rPr>
          <w:rFonts w:ascii="Arial" w:hAnsi="Arial" w:cs="Arial"/>
          <w:b/>
          <w:sz w:val="22"/>
          <w:szCs w:val="22"/>
        </w:rPr>
        <w:t>Contact Person:</w:t>
      </w:r>
      <w:r w:rsidRPr="00AA01A2">
        <w:rPr>
          <w:rFonts w:ascii="Arial" w:hAnsi="Arial" w:cs="Arial"/>
          <w:bCs/>
          <w:sz w:val="22"/>
          <w:szCs w:val="22"/>
        </w:rPr>
        <w:tab/>
      </w:r>
    </w:p>
    <w:p w14:paraId="315C2AA4" w14:textId="5A70AD0D" w:rsidR="00EE01B1" w:rsidRPr="00AA01A2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sz w:val="22"/>
          <w:szCs w:val="22"/>
        </w:rPr>
      </w:pPr>
      <w:r w:rsidRPr="00AA01A2">
        <w:rPr>
          <w:rFonts w:ascii="Arial" w:hAnsi="Arial" w:cs="Arial"/>
          <w:b/>
          <w:sz w:val="22"/>
          <w:szCs w:val="22"/>
        </w:rPr>
        <w:t>Name:</w:t>
      </w:r>
      <w:r w:rsidRPr="00AA01A2">
        <w:rPr>
          <w:rFonts w:ascii="Arial" w:hAnsi="Arial" w:cs="Arial"/>
          <w:bCs/>
          <w:sz w:val="22"/>
          <w:szCs w:val="22"/>
        </w:rPr>
        <w:tab/>
      </w:r>
    </w:p>
    <w:p w14:paraId="37DCA54D" w14:textId="2FABB500" w:rsidR="00EE01B1" w:rsidRPr="00AA01A2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sz w:val="22"/>
          <w:szCs w:val="22"/>
        </w:rPr>
      </w:pPr>
      <w:r w:rsidRPr="00AA01A2">
        <w:rPr>
          <w:rFonts w:ascii="Arial" w:hAnsi="Arial" w:cs="Arial"/>
          <w:b/>
          <w:color w:val="0000FF"/>
          <w:sz w:val="22"/>
          <w:szCs w:val="22"/>
        </w:rPr>
        <w:t>E-mail Address:</w:t>
      </w:r>
      <w:r w:rsidRPr="00AA01A2">
        <w:rPr>
          <w:rFonts w:ascii="Arial" w:hAnsi="Arial" w:cs="Arial"/>
          <w:bCs/>
          <w:color w:val="0000FF"/>
          <w:sz w:val="22"/>
          <w:szCs w:val="22"/>
        </w:rPr>
        <w:tab/>
      </w:r>
    </w:p>
    <w:p w14:paraId="26BE5F01" w14:textId="77777777" w:rsidR="00EE01B1" w:rsidRPr="00AA01A2" w:rsidRDefault="00EE01B1" w:rsidP="00EE01B1">
      <w:pPr>
        <w:spacing w:after="60"/>
        <w:ind w:left="1985" w:hanging="1985"/>
        <w:rPr>
          <w:rFonts w:ascii="Arial" w:hAnsi="Arial" w:cs="Arial"/>
          <w:b/>
        </w:rPr>
      </w:pPr>
    </w:p>
    <w:p w14:paraId="704F6FA5" w14:textId="77777777" w:rsidR="00EE01B1" w:rsidRPr="00EE01B1" w:rsidRDefault="00EE01B1" w:rsidP="00EE01B1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EE01B1">
        <w:rPr>
          <w:rFonts w:ascii="Arial" w:hAnsi="Arial" w:cs="Arial"/>
          <w:b/>
          <w:sz w:val="22"/>
          <w:szCs w:val="22"/>
        </w:rPr>
        <w:t>Send any reply LS to:</w:t>
      </w:r>
      <w:r w:rsidRPr="00EE01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EE01B1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EE01B1">
        <w:rPr>
          <w:rFonts w:ascii="Arial" w:hAnsi="Arial" w:cs="Arial"/>
          <w:b/>
          <w:sz w:val="22"/>
          <w:szCs w:val="22"/>
        </w:rPr>
        <w:t xml:space="preserve"> </w:t>
      </w:r>
      <w:r w:rsidRPr="00EE01B1">
        <w:rPr>
          <w:rFonts w:ascii="Arial" w:hAnsi="Arial" w:cs="Arial"/>
          <w:bCs/>
          <w:sz w:val="22"/>
          <w:szCs w:val="22"/>
        </w:rPr>
        <w:tab/>
      </w:r>
    </w:p>
    <w:p w14:paraId="3533DBDF" w14:textId="77777777" w:rsidR="00B97703" w:rsidRDefault="00B97703">
      <w:pPr>
        <w:rPr>
          <w:rFonts w:ascii="Arial" w:hAnsi="Arial" w:cs="Arial"/>
        </w:rPr>
      </w:pPr>
    </w:p>
    <w:p w14:paraId="2186C63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1194E3D" w14:textId="6F3EBD45" w:rsidR="001B3D42" w:rsidRDefault="001B3D42" w:rsidP="000F6242">
      <w:pPr>
        <w:rPr>
          <w:rFonts w:ascii="Arial" w:eastAsiaTheme="minorEastAsia" w:hAnsi="Arial" w:cs="Arial"/>
          <w:bCs/>
          <w:lang w:eastAsia="zh-CN"/>
        </w:rPr>
      </w:pPr>
      <w:r w:rsidRPr="001B3D42">
        <w:rPr>
          <w:rFonts w:ascii="Arial" w:hAnsi="Arial" w:cs="Arial"/>
          <w:bCs/>
        </w:rPr>
        <w:t>RAN</w:t>
      </w:r>
      <w:r w:rsidR="003A7037">
        <w:rPr>
          <w:rFonts w:ascii="Arial" w:hAnsi="Arial" w:cs="Arial"/>
          <w:bCs/>
        </w:rPr>
        <w:t>1</w:t>
      </w:r>
      <w:r w:rsidRPr="001B3D42">
        <w:rPr>
          <w:rFonts w:ascii="Arial" w:hAnsi="Arial" w:cs="Arial"/>
          <w:bCs/>
        </w:rPr>
        <w:t xml:space="preserve"> would like to thank </w:t>
      </w:r>
      <w:r w:rsidR="003A7037">
        <w:rPr>
          <w:rFonts w:ascii="Arial" w:hAnsi="Arial" w:cs="Arial"/>
          <w:bCs/>
        </w:rPr>
        <w:t xml:space="preserve">RAN2 and </w:t>
      </w:r>
      <w:r w:rsidRPr="001B3D42">
        <w:rPr>
          <w:rFonts w:ascii="Arial" w:hAnsi="Arial" w:cs="Arial"/>
          <w:bCs/>
        </w:rPr>
        <w:t xml:space="preserve">RAN3 for the LS on </w:t>
      </w:r>
      <w:r>
        <w:rPr>
          <w:rFonts w:ascii="Arial" w:eastAsiaTheme="minorEastAsia" w:hAnsi="Arial" w:cs="Arial"/>
          <w:bCs/>
          <w:lang w:eastAsia="zh-CN"/>
        </w:rPr>
        <w:t>DAPS-like solution for service interruption reduction in Rel-17 IAB.</w:t>
      </w:r>
    </w:p>
    <w:p w14:paraId="43527855" w14:textId="13B61F0D" w:rsidR="00A70918" w:rsidRDefault="00450752" w:rsidP="000F6242">
      <w:pPr>
        <w:rPr>
          <w:rFonts w:ascii="Arial" w:hAnsi="Arial" w:cs="Arial"/>
          <w:bCs/>
        </w:rPr>
      </w:pPr>
      <w:r w:rsidRPr="00450752">
        <w:rPr>
          <w:rFonts w:ascii="Arial" w:hAnsi="Arial" w:cs="Arial"/>
          <w:bCs/>
        </w:rPr>
        <w:t>RAN</w:t>
      </w:r>
      <w:r w:rsidR="004A1893">
        <w:rPr>
          <w:rFonts w:ascii="Arial" w:hAnsi="Arial" w:cs="Arial"/>
          <w:bCs/>
        </w:rPr>
        <w:t>1</w:t>
      </w:r>
      <w:r w:rsidRPr="00450752">
        <w:rPr>
          <w:rFonts w:ascii="Arial" w:hAnsi="Arial" w:cs="Arial"/>
          <w:bCs/>
        </w:rPr>
        <w:t xml:space="preserve"> discussed whether simultaneous UL transmission can be supported in Rel-17</w:t>
      </w:r>
      <w:r>
        <w:rPr>
          <w:rFonts w:ascii="Arial" w:hAnsi="Arial" w:cs="Arial"/>
          <w:bCs/>
        </w:rPr>
        <w:t xml:space="preserve"> for IAB. </w:t>
      </w:r>
      <w:r w:rsidR="00AE3BA7">
        <w:rPr>
          <w:rFonts w:ascii="Arial" w:hAnsi="Arial" w:cs="Arial"/>
          <w:bCs/>
        </w:rPr>
        <w:t>RAN</w:t>
      </w:r>
      <w:r w:rsidR="004A1893">
        <w:rPr>
          <w:rFonts w:ascii="Arial" w:hAnsi="Arial" w:cs="Arial"/>
          <w:bCs/>
        </w:rPr>
        <w:t>1</w:t>
      </w:r>
      <w:r w:rsidR="00AE3BA7">
        <w:rPr>
          <w:rFonts w:ascii="Arial" w:hAnsi="Arial" w:cs="Arial"/>
          <w:bCs/>
        </w:rPr>
        <w:t xml:space="preserve"> understanding is that in</w:t>
      </w:r>
      <w:r w:rsidR="00AE3BA7" w:rsidRPr="00AE3BA7">
        <w:rPr>
          <w:rFonts w:ascii="Arial" w:hAnsi="Arial" w:cs="Arial"/>
          <w:bCs/>
        </w:rPr>
        <w:t xml:space="preserve"> Rel</w:t>
      </w:r>
      <w:r w:rsidR="00A70918">
        <w:rPr>
          <w:rFonts w:ascii="Arial" w:hAnsi="Arial" w:cs="Arial"/>
          <w:bCs/>
        </w:rPr>
        <w:t>-</w:t>
      </w:r>
      <w:r w:rsidR="00AE3BA7" w:rsidRPr="00AE3BA7">
        <w:rPr>
          <w:rFonts w:ascii="Arial" w:hAnsi="Arial" w:cs="Arial"/>
          <w:bCs/>
        </w:rPr>
        <w:t xml:space="preserve">16 </w:t>
      </w:r>
      <w:r w:rsidR="00A70918" w:rsidRPr="00450752">
        <w:rPr>
          <w:rFonts w:ascii="Arial" w:hAnsi="Arial" w:cs="Arial"/>
          <w:bCs/>
        </w:rPr>
        <w:t>simultaneous UL transmission</w:t>
      </w:r>
      <w:r w:rsidR="00A70918">
        <w:rPr>
          <w:rFonts w:ascii="Arial" w:hAnsi="Arial" w:cs="Arial"/>
          <w:bCs/>
        </w:rPr>
        <w:t xml:space="preserve"> is possible only for DC/CA scenarios with some uplink power control mechanisms</w:t>
      </w:r>
      <w:r w:rsidR="003438AE">
        <w:rPr>
          <w:rFonts w:ascii="Arial" w:hAnsi="Arial" w:cs="Arial"/>
          <w:bCs/>
        </w:rPr>
        <w:t>, priority rules, and so on</w:t>
      </w:r>
      <w:r w:rsidR="00A70918">
        <w:rPr>
          <w:rFonts w:ascii="Arial" w:hAnsi="Arial" w:cs="Arial"/>
          <w:bCs/>
        </w:rPr>
        <w:t xml:space="preserve">. Therefore, the expected RAN1 specification impacts to support simultaneous UL transmission for service interruption may differ according to the details of “DAPS-like” solution including signalling structure, </w:t>
      </w:r>
      <w:r w:rsidR="003438AE">
        <w:rPr>
          <w:rFonts w:ascii="Arial" w:hAnsi="Arial" w:cs="Arial"/>
          <w:bCs/>
        </w:rPr>
        <w:t>configuration restriction</w:t>
      </w:r>
      <w:r w:rsidR="00A70918">
        <w:rPr>
          <w:rFonts w:ascii="Arial" w:hAnsi="Arial" w:cs="Arial"/>
          <w:bCs/>
        </w:rPr>
        <w:t>, etc.</w:t>
      </w:r>
    </w:p>
    <w:p w14:paraId="03473A98" w14:textId="5ECAB6DD" w:rsidR="00A70918" w:rsidRDefault="003438AE" w:rsidP="000F6242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G</w:t>
      </w:r>
      <w:r>
        <w:rPr>
          <w:rFonts w:ascii="Arial" w:hAnsi="Arial" w:cs="Arial"/>
          <w:bCs/>
          <w:lang w:eastAsia="ko-KR"/>
        </w:rPr>
        <w:t>iven that</w:t>
      </w:r>
      <w:r w:rsidR="00486ED4">
        <w:rPr>
          <w:rFonts w:ascii="Arial" w:hAnsi="Arial" w:cs="Arial"/>
          <w:bCs/>
          <w:lang w:eastAsia="ko-KR"/>
        </w:rPr>
        <w:t xml:space="preserve"> even</w:t>
      </w:r>
      <w:r>
        <w:rPr>
          <w:rFonts w:ascii="Arial" w:hAnsi="Arial" w:cs="Arial"/>
          <w:bCs/>
          <w:lang w:eastAsia="ko-KR"/>
        </w:rPr>
        <w:t xml:space="preserve"> intra-carrier DC</w:t>
      </w:r>
      <w:r w:rsidR="00486ED4">
        <w:rPr>
          <w:rFonts w:ascii="Arial" w:hAnsi="Arial" w:cs="Arial"/>
          <w:bCs/>
          <w:lang w:eastAsia="ko-KR"/>
        </w:rPr>
        <w:t xml:space="preserve"> has not been within the scope of Rel-17 IAB yet, at this moment RAN1 cannot conclude that simultaneous UL transmission for DAPS-like solution would be possible</w:t>
      </w:r>
      <w:r w:rsidR="007410CE">
        <w:rPr>
          <w:rFonts w:ascii="Arial" w:hAnsi="Arial" w:cs="Arial"/>
          <w:bCs/>
          <w:lang w:eastAsia="ko-KR"/>
        </w:rPr>
        <w:t xml:space="preserve"> </w:t>
      </w:r>
      <w:r w:rsidR="007410CE">
        <w:rPr>
          <w:rFonts w:ascii="Arial" w:hAnsi="Arial" w:cs="Arial" w:hint="eastAsia"/>
          <w:bCs/>
          <w:lang w:eastAsia="ko-KR"/>
        </w:rPr>
        <w:t>i</w:t>
      </w:r>
      <w:r w:rsidR="007410CE">
        <w:rPr>
          <w:rFonts w:ascii="Arial" w:hAnsi="Arial" w:cs="Arial"/>
          <w:bCs/>
          <w:lang w:eastAsia="ko-KR"/>
        </w:rPr>
        <w:t>n Rel-17</w:t>
      </w:r>
      <w:r w:rsidR="00486ED4">
        <w:rPr>
          <w:rFonts w:ascii="Arial" w:hAnsi="Arial" w:cs="Arial"/>
          <w:bCs/>
          <w:lang w:eastAsia="ko-KR"/>
        </w:rPr>
        <w:t xml:space="preserve"> especially if the source and target cell</w:t>
      </w:r>
      <w:r w:rsidR="002F0786">
        <w:rPr>
          <w:rFonts w:ascii="Arial" w:hAnsi="Arial" w:cs="Arial"/>
          <w:bCs/>
          <w:lang w:eastAsia="ko-KR"/>
        </w:rPr>
        <w:t>s</w:t>
      </w:r>
      <w:r w:rsidR="00486ED4">
        <w:rPr>
          <w:rFonts w:ascii="Arial" w:hAnsi="Arial" w:cs="Arial"/>
          <w:bCs/>
          <w:lang w:eastAsia="ko-KR"/>
        </w:rPr>
        <w:t xml:space="preserve"> utilize the same</w:t>
      </w:r>
      <w:r w:rsidR="00504212">
        <w:rPr>
          <w:rFonts w:ascii="Arial" w:hAnsi="Arial" w:cs="Arial"/>
          <w:bCs/>
          <w:lang w:eastAsia="ko-KR"/>
        </w:rPr>
        <w:t xml:space="preserve"> carrier</w:t>
      </w:r>
      <w:r w:rsidR="00486ED4">
        <w:rPr>
          <w:rFonts w:ascii="Arial" w:hAnsi="Arial" w:cs="Arial"/>
          <w:bCs/>
          <w:lang w:eastAsia="ko-KR"/>
        </w:rPr>
        <w:t xml:space="preserve"> frequency.</w:t>
      </w:r>
    </w:p>
    <w:p w14:paraId="1EAF8CF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FBEA9F4" w14:textId="5001BC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237E">
        <w:rPr>
          <w:rFonts w:ascii="Arial" w:hAnsi="Arial" w:cs="Arial"/>
          <w:b/>
        </w:rPr>
        <w:t>RAN</w:t>
      </w:r>
      <w:r w:rsidR="00486ED4">
        <w:rPr>
          <w:rFonts w:ascii="Arial" w:hAnsi="Arial" w:cs="Arial"/>
          <w:b/>
        </w:rPr>
        <w:t>2 and RAN3</w:t>
      </w:r>
    </w:p>
    <w:p w14:paraId="45A03C6C" w14:textId="2B8ABCEB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6ED4" w:rsidRPr="00486ED4">
        <w:rPr>
          <w:rFonts w:ascii="Arial" w:hAnsi="Arial" w:cs="Arial"/>
          <w:lang w:eastAsia="zh-CN"/>
        </w:rPr>
        <w:t xml:space="preserve">RAN1 respectfully asks </w:t>
      </w:r>
      <w:r w:rsidR="00486ED4">
        <w:rPr>
          <w:rFonts w:ascii="Arial" w:hAnsi="Arial" w:cs="Arial"/>
          <w:lang w:eastAsia="zh-CN"/>
        </w:rPr>
        <w:t xml:space="preserve">RAN2 and </w:t>
      </w:r>
      <w:r w:rsidR="00486ED4" w:rsidRPr="00486ED4">
        <w:rPr>
          <w:rFonts w:ascii="Arial" w:hAnsi="Arial" w:cs="Arial"/>
          <w:lang w:eastAsia="zh-CN"/>
        </w:rPr>
        <w:t>RAN3 to take above information into consideration.</w:t>
      </w:r>
    </w:p>
    <w:p w14:paraId="2F3AE449" w14:textId="37933660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A7037">
        <w:rPr>
          <w:rFonts w:cs="Arial"/>
          <w:bCs/>
          <w:szCs w:val="36"/>
        </w:rPr>
        <w:t>-</w:t>
      </w:r>
      <w:r w:rsidR="00CA237E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A7037">
        <w:rPr>
          <w:rFonts w:cs="Arial"/>
          <w:bCs/>
          <w:szCs w:val="36"/>
        </w:rPr>
        <w:t>1</w:t>
      </w:r>
      <w:r w:rsidR="00CA237E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1549153" w14:textId="7E06D8DC" w:rsidR="002F1940" w:rsidRPr="00B23B96" w:rsidRDefault="00CA237E" w:rsidP="002F194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  <w:r w:rsidRPr="00B23B96">
        <w:rPr>
          <w:rFonts w:ascii="Arial" w:hAnsi="Arial" w:cs="Arial"/>
          <w:bCs/>
        </w:rPr>
        <w:t>TSG</w:t>
      </w:r>
      <w:r w:rsidR="003A7037">
        <w:rPr>
          <w:rFonts w:ascii="Arial" w:hAnsi="Arial" w:cs="Arial"/>
          <w:bCs/>
        </w:rPr>
        <w:t>-</w:t>
      </w:r>
      <w:r w:rsidRPr="00B23B96">
        <w:rPr>
          <w:rFonts w:ascii="Arial" w:hAnsi="Arial" w:cs="Arial"/>
          <w:bCs/>
        </w:rPr>
        <w:t>RAN</w:t>
      </w:r>
      <w:r w:rsidR="003A7037">
        <w:rPr>
          <w:rFonts w:ascii="Arial" w:hAnsi="Arial" w:cs="Arial"/>
          <w:bCs/>
        </w:rPr>
        <w:t xml:space="preserve"> WG1</w:t>
      </w:r>
      <w:r w:rsidRPr="00B23B96">
        <w:rPr>
          <w:rFonts w:ascii="Arial" w:hAnsi="Arial" w:cs="Arial"/>
          <w:bCs/>
        </w:rPr>
        <w:t>#1</w:t>
      </w:r>
      <w:r w:rsidR="003A7037">
        <w:rPr>
          <w:rFonts w:ascii="Arial" w:hAnsi="Arial" w:cs="Arial"/>
          <w:bCs/>
        </w:rPr>
        <w:t>05</w:t>
      </w:r>
      <w:r w:rsidRPr="00B23B96">
        <w:rPr>
          <w:rFonts w:ascii="Arial" w:hAnsi="Arial" w:cs="Arial"/>
          <w:bCs/>
        </w:rPr>
        <w:t>-e</w:t>
      </w:r>
      <w:r w:rsidR="003A7037">
        <w:rPr>
          <w:rFonts w:ascii="Arial" w:hAnsi="Arial" w:cs="Arial"/>
          <w:bCs/>
        </w:rPr>
        <w:tab/>
      </w:r>
      <w:r w:rsidR="002F1940" w:rsidRPr="00B23B96">
        <w:rPr>
          <w:rFonts w:ascii="Arial" w:hAnsi="Arial" w:cs="Arial"/>
          <w:bCs/>
        </w:rPr>
        <w:tab/>
      </w:r>
      <w:r w:rsidR="003A7037">
        <w:rPr>
          <w:rFonts w:ascii="Arial" w:hAnsi="Arial" w:cs="Arial"/>
          <w:bCs/>
        </w:rPr>
        <w:tab/>
      </w:r>
      <w:r w:rsidR="002B22F1" w:rsidRPr="00B23B96">
        <w:rPr>
          <w:rFonts w:ascii="Arial" w:hAnsi="Arial" w:cs="Arial"/>
          <w:bCs/>
        </w:rPr>
        <w:t>1</w:t>
      </w:r>
      <w:r w:rsidR="003A7037">
        <w:rPr>
          <w:rFonts w:ascii="Arial" w:hAnsi="Arial" w:cs="Arial"/>
          <w:bCs/>
        </w:rPr>
        <w:t>9</w:t>
      </w:r>
      <w:r w:rsidR="002B22F1" w:rsidRPr="00B23B96">
        <w:rPr>
          <w:rFonts w:ascii="Arial" w:hAnsi="Arial" w:cs="Arial"/>
          <w:bCs/>
        </w:rPr>
        <w:t xml:space="preserve"> </w:t>
      </w:r>
      <w:r w:rsidR="003A7037">
        <w:rPr>
          <w:rFonts w:ascii="Arial" w:hAnsi="Arial" w:cs="Arial"/>
          <w:bCs/>
        </w:rPr>
        <w:t>May</w:t>
      </w:r>
      <w:r w:rsidR="002B22F1" w:rsidRPr="00B23B96">
        <w:rPr>
          <w:rFonts w:ascii="Arial" w:hAnsi="Arial" w:cs="Arial"/>
          <w:bCs/>
        </w:rPr>
        <w:t xml:space="preserve"> 2021</w:t>
      </w:r>
      <w:r w:rsidR="002F1940" w:rsidRPr="00B23B96">
        <w:rPr>
          <w:rFonts w:ascii="Arial" w:hAnsi="Arial" w:cs="Arial"/>
          <w:bCs/>
        </w:rPr>
        <w:t xml:space="preserve"> - </w:t>
      </w:r>
      <w:r w:rsidR="002B22F1" w:rsidRPr="00B23B96">
        <w:rPr>
          <w:rFonts w:ascii="Arial" w:hAnsi="Arial" w:cs="Arial"/>
          <w:bCs/>
        </w:rPr>
        <w:t>2</w:t>
      </w:r>
      <w:r w:rsidR="003A7037">
        <w:rPr>
          <w:rFonts w:ascii="Arial" w:hAnsi="Arial" w:cs="Arial"/>
          <w:bCs/>
        </w:rPr>
        <w:t>7</w:t>
      </w:r>
      <w:r w:rsidR="002B22F1" w:rsidRPr="00B23B96">
        <w:rPr>
          <w:rFonts w:ascii="Arial" w:hAnsi="Arial" w:cs="Arial"/>
          <w:bCs/>
        </w:rPr>
        <w:t xml:space="preserve"> </w:t>
      </w:r>
      <w:r w:rsidR="003A7037">
        <w:rPr>
          <w:rFonts w:ascii="Arial" w:hAnsi="Arial" w:cs="Arial"/>
          <w:bCs/>
        </w:rPr>
        <w:t>May</w:t>
      </w:r>
      <w:r w:rsidR="002B22F1" w:rsidRPr="00B23B96">
        <w:rPr>
          <w:rFonts w:ascii="Arial" w:hAnsi="Arial" w:cs="Arial"/>
          <w:bCs/>
        </w:rPr>
        <w:t xml:space="preserve"> 2021</w:t>
      </w:r>
      <w:r w:rsidR="003A7037">
        <w:rPr>
          <w:rFonts w:ascii="Arial" w:hAnsi="Arial" w:cs="Arial"/>
          <w:bCs/>
        </w:rPr>
        <w:tab/>
      </w:r>
      <w:r w:rsidR="003A7037">
        <w:rPr>
          <w:rFonts w:ascii="Arial" w:hAnsi="Arial" w:cs="Arial"/>
          <w:bCs/>
        </w:rPr>
        <w:tab/>
      </w:r>
      <w:r w:rsidR="003A7037">
        <w:rPr>
          <w:rFonts w:ascii="Arial" w:hAnsi="Arial" w:cs="Arial"/>
          <w:bCs/>
        </w:rPr>
        <w:tab/>
      </w:r>
      <w:r w:rsidR="002F1940" w:rsidRPr="00B23B96">
        <w:rPr>
          <w:rFonts w:ascii="Arial" w:hAnsi="Arial" w:cs="Arial"/>
          <w:bCs/>
        </w:rPr>
        <w:t xml:space="preserve"> </w:t>
      </w:r>
      <w:bookmarkEnd w:id="11"/>
      <w:bookmarkEnd w:id="12"/>
      <w:r w:rsidR="002B22F1" w:rsidRPr="00B23B96">
        <w:rPr>
          <w:rFonts w:ascii="Arial" w:hAnsi="Arial" w:cs="Arial"/>
          <w:bCs/>
        </w:rPr>
        <w:t>Online</w:t>
      </w:r>
    </w:p>
    <w:bookmarkEnd w:id="13"/>
    <w:bookmarkEnd w:id="14"/>
    <w:p w14:paraId="2457D799" w14:textId="72C632AF" w:rsidR="002F1940" w:rsidRPr="00B23B96" w:rsidRDefault="002F1940" w:rsidP="002F1940">
      <w:pPr>
        <w:rPr>
          <w:rFonts w:ascii="Arial" w:hAnsi="Arial" w:cs="Arial"/>
          <w:bCs/>
        </w:rPr>
      </w:pPr>
    </w:p>
    <w:sectPr w:rsidR="002F1940" w:rsidRPr="00B23B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34950" w14:textId="77777777" w:rsidR="00550BC6" w:rsidRDefault="00550BC6">
      <w:pPr>
        <w:spacing w:after="0"/>
      </w:pPr>
      <w:r>
        <w:separator/>
      </w:r>
    </w:p>
  </w:endnote>
  <w:endnote w:type="continuationSeparator" w:id="0">
    <w:p w14:paraId="04650331" w14:textId="77777777" w:rsidR="00550BC6" w:rsidRDefault="00550BC6">
      <w:pPr>
        <w:spacing w:after="0"/>
      </w:pPr>
      <w:r>
        <w:continuationSeparator/>
      </w:r>
    </w:p>
  </w:endnote>
  <w:endnote w:type="continuationNotice" w:id="1">
    <w:p w14:paraId="30C6B59A" w14:textId="77777777" w:rsidR="00550BC6" w:rsidRDefault="00550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415AF" w14:textId="77777777" w:rsidR="00550BC6" w:rsidRDefault="00550BC6">
      <w:pPr>
        <w:spacing w:after="0"/>
      </w:pPr>
      <w:r>
        <w:separator/>
      </w:r>
    </w:p>
  </w:footnote>
  <w:footnote w:type="continuationSeparator" w:id="0">
    <w:p w14:paraId="648F0282" w14:textId="77777777" w:rsidR="00550BC6" w:rsidRDefault="00550BC6">
      <w:pPr>
        <w:spacing w:after="0"/>
      </w:pPr>
      <w:r>
        <w:continuationSeparator/>
      </w:r>
    </w:p>
  </w:footnote>
  <w:footnote w:type="continuationNotice" w:id="1">
    <w:p w14:paraId="4B8795D1" w14:textId="77777777" w:rsidR="00550BC6" w:rsidRDefault="00550B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011"/>
    <w:rsid w:val="00034037"/>
    <w:rsid w:val="00046CF5"/>
    <w:rsid w:val="000F6242"/>
    <w:rsid w:val="0012055A"/>
    <w:rsid w:val="0012754B"/>
    <w:rsid w:val="00134EFE"/>
    <w:rsid w:val="001B3D42"/>
    <w:rsid w:val="001B49A6"/>
    <w:rsid w:val="001E47B7"/>
    <w:rsid w:val="002049E1"/>
    <w:rsid w:val="00261029"/>
    <w:rsid w:val="002B22F1"/>
    <w:rsid w:val="002C1D92"/>
    <w:rsid w:val="002F0786"/>
    <w:rsid w:val="002F1940"/>
    <w:rsid w:val="003438AE"/>
    <w:rsid w:val="00383545"/>
    <w:rsid w:val="003971EC"/>
    <w:rsid w:val="003A7037"/>
    <w:rsid w:val="003B4057"/>
    <w:rsid w:val="003B7494"/>
    <w:rsid w:val="003C1365"/>
    <w:rsid w:val="003C62AD"/>
    <w:rsid w:val="003F2A3C"/>
    <w:rsid w:val="004175E4"/>
    <w:rsid w:val="00433500"/>
    <w:rsid w:val="00433F71"/>
    <w:rsid w:val="00440D43"/>
    <w:rsid w:val="00450752"/>
    <w:rsid w:val="00486ED4"/>
    <w:rsid w:val="004A1893"/>
    <w:rsid w:val="004A20C8"/>
    <w:rsid w:val="004E3939"/>
    <w:rsid w:val="00504212"/>
    <w:rsid w:val="0052715C"/>
    <w:rsid w:val="005443C2"/>
    <w:rsid w:val="00550BC6"/>
    <w:rsid w:val="00565F6E"/>
    <w:rsid w:val="005C3664"/>
    <w:rsid w:val="005F24A0"/>
    <w:rsid w:val="00626C99"/>
    <w:rsid w:val="00637C29"/>
    <w:rsid w:val="00653DC0"/>
    <w:rsid w:val="006E4753"/>
    <w:rsid w:val="007115B5"/>
    <w:rsid w:val="00713FBD"/>
    <w:rsid w:val="00721E40"/>
    <w:rsid w:val="00735993"/>
    <w:rsid w:val="007410CE"/>
    <w:rsid w:val="00743611"/>
    <w:rsid w:val="00751C05"/>
    <w:rsid w:val="007679C0"/>
    <w:rsid w:val="007F4F92"/>
    <w:rsid w:val="0081106F"/>
    <w:rsid w:val="008453F6"/>
    <w:rsid w:val="00893D60"/>
    <w:rsid w:val="008D1221"/>
    <w:rsid w:val="008D772F"/>
    <w:rsid w:val="00914BF2"/>
    <w:rsid w:val="0092545F"/>
    <w:rsid w:val="009513AC"/>
    <w:rsid w:val="0099513E"/>
    <w:rsid w:val="0099764C"/>
    <w:rsid w:val="009A4253"/>
    <w:rsid w:val="00A035C1"/>
    <w:rsid w:val="00A70918"/>
    <w:rsid w:val="00A90AEF"/>
    <w:rsid w:val="00A95872"/>
    <w:rsid w:val="00AA01A2"/>
    <w:rsid w:val="00AB73E8"/>
    <w:rsid w:val="00AC4D7D"/>
    <w:rsid w:val="00AE3BA7"/>
    <w:rsid w:val="00AF3F09"/>
    <w:rsid w:val="00B23B96"/>
    <w:rsid w:val="00B5246E"/>
    <w:rsid w:val="00B97703"/>
    <w:rsid w:val="00BB362F"/>
    <w:rsid w:val="00BD0E68"/>
    <w:rsid w:val="00BE09EF"/>
    <w:rsid w:val="00BE5675"/>
    <w:rsid w:val="00C5487B"/>
    <w:rsid w:val="00C833B1"/>
    <w:rsid w:val="00CA237E"/>
    <w:rsid w:val="00CB2D7A"/>
    <w:rsid w:val="00CD789F"/>
    <w:rsid w:val="00CF6087"/>
    <w:rsid w:val="00D66229"/>
    <w:rsid w:val="00D82019"/>
    <w:rsid w:val="00D90822"/>
    <w:rsid w:val="00D93BE4"/>
    <w:rsid w:val="00DE44FC"/>
    <w:rsid w:val="00E60A72"/>
    <w:rsid w:val="00E64809"/>
    <w:rsid w:val="00E717D7"/>
    <w:rsid w:val="00EC2211"/>
    <w:rsid w:val="00ED450F"/>
    <w:rsid w:val="00EE01B1"/>
    <w:rsid w:val="00F541EA"/>
    <w:rsid w:val="00FC0141"/>
    <w:rsid w:val="00FE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AF399"/>
  <w15:chartTrackingRefBased/>
  <w15:docId w15:val="{9D4478B3-292F-48EC-B161-1E35FD3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01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AA01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AA01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A01A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A01A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A01A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A01A2"/>
    <w:pPr>
      <w:outlineLvl w:val="5"/>
    </w:pPr>
  </w:style>
  <w:style w:type="paragraph" w:styleId="7">
    <w:name w:val="heading 7"/>
    <w:basedOn w:val="H6"/>
    <w:next w:val="a"/>
    <w:qFormat/>
    <w:rsid w:val="00AA01A2"/>
    <w:pPr>
      <w:outlineLvl w:val="6"/>
    </w:pPr>
  </w:style>
  <w:style w:type="paragraph" w:styleId="8">
    <w:name w:val="heading 8"/>
    <w:basedOn w:val="1"/>
    <w:next w:val="a"/>
    <w:qFormat/>
    <w:rsid w:val="00AA01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01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AA01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AA01A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A01A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AA01A2"/>
    <w:pPr>
      <w:spacing w:before="180"/>
      <w:ind w:left="2693" w:hanging="2693"/>
    </w:pPr>
    <w:rPr>
      <w:b/>
    </w:rPr>
  </w:style>
  <w:style w:type="paragraph" w:styleId="10">
    <w:name w:val="toc 1"/>
    <w:semiHidden/>
    <w:rsid w:val="00AA01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A01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AA01A2"/>
    <w:pPr>
      <w:ind w:left="1701" w:hanging="1701"/>
    </w:pPr>
  </w:style>
  <w:style w:type="paragraph" w:styleId="40">
    <w:name w:val="toc 4"/>
    <w:basedOn w:val="30"/>
    <w:semiHidden/>
    <w:rsid w:val="00AA01A2"/>
    <w:pPr>
      <w:ind w:left="1418" w:hanging="1418"/>
    </w:pPr>
  </w:style>
  <w:style w:type="paragraph" w:styleId="30">
    <w:name w:val="toc 3"/>
    <w:basedOn w:val="21"/>
    <w:semiHidden/>
    <w:rsid w:val="00AA01A2"/>
    <w:pPr>
      <w:ind w:left="1134" w:hanging="1134"/>
    </w:pPr>
  </w:style>
  <w:style w:type="paragraph" w:styleId="21">
    <w:name w:val="toc 2"/>
    <w:basedOn w:val="10"/>
    <w:semiHidden/>
    <w:rsid w:val="00AA01A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A01A2"/>
    <w:pPr>
      <w:ind w:left="284"/>
    </w:pPr>
  </w:style>
  <w:style w:type="paragraph" w:styleId="11">
    <w:name w:val="index 1"/>
    <w:basedOn w:val="a"/>
    <w:semiHidden/>
    <w:rsid w:val="00AA01A2"/>
    <w:pPr>
      <w:keepLines/>
      <w:spacing w:after="0"/>
    </w:pPr>
  </w:style>
  <w:style w:type="paragraph" w:customStyle="1" w:styleId="ZH">
    <w:name w:val="ZH"/>
    <w:rsid w:val="00AA01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AA01A2"/>
    <w:pPr>
      <w:outlineLvl w:val="9"/>
    </w:pPr>
  </w:style>
  <w:style w:type="paragraph" w:styleId="23">
    <w:name w:val="List Number 2"/>
    <w:basedOn w:val="ac"/>
    <w:semiHidden/>
    <w:rsid w:val="00AA01A2"/>
    <w:pPr>
      <w:ind w:left="851"/>
    </w:pPr>
  </w:style>
  <w:style w:type="character" w:styleId="ad">
    <w:name w:val="footnote reference"/>
    <w:semiHidden/>
    <w:rsid w:val="00AA01A2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AA01A2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A01A2"/>
    <w:rPr>
      <w:b/>
    </w:rPr>
  </w:style>
  <w:style w:type="paragraph" w:customStyle="1" w:styleId="TAC">
    <w:name w:val="TAC"/>
    <w:basedOn w:val="TAL"/>
    <w:rsid w:val="00AA01A2"/>
    <w:pPr>
      <w:jc w:val="center"/>
    </w:pPr>
  </w:style>
  <w:style w:type="paragraph" w:customStyle="1" w:styleId="TF">
    <w:name w:val="TF"/>
    <w:basedOn w:val="TH"/>
    <w:rsid w:val="00AA01A2"/>
    <w:pPr>
      <w:keepNext w:val="0"/>
      <w:spacing w:before="0" w:after="240"/>
    </w:pPr>
  </w:style>
  <w:style w:type="paragraph" w:customStyle="1" w:styleId="NO">
    <w:name w:val="NO"/>
    <w:basedOn w:val="a"/>
    <w:rsid w:val="00AA01A2"/>
    <w:pPr>
      <w:keepLines/>
      <w:ind w:left="1135" w:hanging="851"/>
    </w:pPr>
  </w:style>
  <w:style w:type="paragraph" w:styleId="90">
    <w:name w:val="toc 9"/>
    <w:basedOn w:val="80"/>
    <w:semiHidden/>
    <w:rsid w:val="00AA01A2"/>
    <w:pPr>
      <w:ind w:left="1418" w:hanging="1418"/>
    </w:pPr>
  </w:style>
  <w:style w:type="paragraph" w:customStyle="1" w:styleId="EX">
    <w:name w:val="EX"/>
    <w:basedOn w:val="a"/>
    <w:rsid w:val="00AA01A2"/>
    <w:pPr>
      <w:keepLines/>
      <w:ind w:left="1702" w:hanging="1418"/>
    </w:pPr>
  </w:style>
  <w:style w:type="paragraph" w:customStyle="1" w:styleId="FP">
    <w:name w:val="FP"/>
    <w:basedOn w:val="a"/>
    <w:rsid w:val="00AA01A2"/>
    <w:pPr>
      <w:spacing w:after="0"/>
    </w:pPr>
  </w:style>
  <w:style w:type="paragraph" w:customStyle="1" w:styleId="LD">
    <w:name w:val="LD"/>
    <w:rsid w:val="00AA01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A01A2"/>
    <w:pPr>
      <w:spacing w:after="0"/>
    </w:pPr>
  </w:style>
  <w:style w:type="paragraph" w:customStyle="1" w:styleId="EW">
    <w:name w:val="EW"/>
    <w:basedOn w:val="EX"/>
    <w:rsid w:val="00AA01A2"/>
    <w:pPr>
      <w:spacing w:after="0"/>
    </w:pPr>
  </w:style>
  <w:style w:type="paragraph" w:styleId="60">
    <w:name w:val="toc 6"/>
    <w:basedOn w:val="50"/>
    <w:next w:val="a"/>
    <w:semiHidden/>
    <w:rsid w:val="00AA01A2"/>
    <w:pPr>
      <w:ind w:left="1985" w:hanging="1985"/>
    </w:pPr>
  </w:style>
  <w:style w:type="paragraph" w:styleId="70">
    <w:name w:val="toc 7"/>
    <w:basedOn w:val="60"/>
    <w:next w:val="a"/>
    <w:semiHidden/>
    <w:rsid w:val="00AA01A2"/>
    <w:pPr>
      <w:ind w:left="2268" w:hanging="2268"/>
    </w:pPr>
  </w:style>
  <w:style w:type="paragraph" w:styleId="24">
    <w:name w:val="List Bullet 2"/>
    <w:basedOn w:val="af"/>
    <w:semiHidden/>
    <w:rsid w:val="00AA01A2"/>
    <w:pPr>
      <w:ind w:left="851"/>
    </w:pPr>
  </w:style>
  <w:style w:type="paragraph" w:styleId="31">
    <w:name w:val="List Bullet 3"/>
    <w:basedOn w:val="24"/>
    <w:semiHidden/>
    <w:rsid w:val="00AA01A2"/>
    <w:pPr>
      <w:ind w:left="1135"/>
    </w:pPr>
  </w:style>
  <w:style w:type="paragraph" w:styleId="ac">
    <w:name w:val="List Number"/>
    <w:basedOn w:val="a7"/>
    <w:semiHidden/>
    <w:rsid w:val="00AA01A2"/>
  </w:style>
  <w:style w:type="paragraph" w:customStyle="1" w:styleId="EQ">
    <w:name w:val="EQ"/>
    <w:basedOn w:val="a"/>
    <w:next w:val="a"/>
    <w:rsid w:val="00AA01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A01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1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1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01A2"/>
    <w:pPr>
      <w:jc w:val="right"/>
    </w:pPr>
  </w:style>
  <w:style w:type="paragraph" w:customStyle="1" w:styleId="H6">
    <w:name w:val="H6"/>
    <w:basedOn w:val="5"/>
    <w:next w:val="a"/>
    <w:rsid w:val="00AA01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01A2"/>
    <w:pPr>
      <w:ind w:left="851" w:hanging="851"/>
    </w:pPr>
  </w:style>
  <w:style w:type="paragraph" w:customStyle="1" w:styleId="TAL">
    <w:name w:val="TAL"/>
    <w:basedOn w:val="a"/>
    <w:rsid w:val="00AA01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1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A01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A01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A01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A01A2"/>
    <w:pPr>
      <w:framePr w:wrap="notBeside" w:y="16161"/>
    </w:pPr>
  </w:style>
  <w:style w:type="character" w:customStyle="1" w:styleId="ZGSM">
    <w:name w:val="ZGSM"/>
    <w:rsid w:val="00AA01A2"/>
  </w:style>
  <w:style w:type="paragraph" w:styleId="25">
    <w:name w:val="List 2"/>
    <w:basedOn w:val="a7"/>
    <w:semiHidden/>
    <w:rsid w:val="00AA01A2"/>
    <w:pPr>
      <w:ind w:left="851"/>
    </w:pPr>
  </w:style>
  <w:style w:type="paragraph" w:customStyle="1" w:styleId="ZG">
    <w:name w:val="ZG"/>
    <w:rsid w:val="00AA01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AA01A2"/>
    <w:pPr>
      <w:ind w:left="1135"/>
    </w:pPr>
  </w:style>
  <w:style w:type="paragraph" w:styleId="41">
    <w:name w:val="List 4"/>
    <w:basedOn w:val="32"/>
    <w:semiHidden/>
    <w:rsid w:val="00AA01A2"/>
    <w:pPr>
      <w:ind w:left="1418"/>
    </w:pPr>
  </w:style>
  <w:style w:type="paragraph" w:styleId="51">
    <w:name w:val="List 5"/>
    <w:basedOn w:val="41"/>
    <w:semiHidden/>
    <w:rsid w:val="00AA01A2"/>
    <w:pPr>
      <w:ind w:left="1702"/>
    </w:pPr>
  </w:style>
  <w:style w:type="paragraph" w:customStyle="1" w:styleId="EditorsNote">
    <w:name w:val="Editor's Note"/>
    <w:basedOn w:val="NO"/>
    <w:rsid w:val="00AA01A2"/>
    <w:rPr>
      <w:color w:val="FF0000"/>
    </w:rPr>
  </w:style>
  <w:style w:type="paragraph" w:styleId="a7">
    <w:name w:val="List"/>
    <w:basedOn w:val="a"/>
    <w:semiHidden/>
    <w:rsid w:val="00AA01A2"/>
    <w:pPr>
      <w:ind w:left="568" w:hanging="284"/>
    </w:pPr>
  </w:style>
  <w:style w:type="paragraph" w:styleId="af">
    <w:name w:val="List Bullet"/>
    <w:basedOn w:val="a7"/>
    <w:semiHidden/>
    <w:rsid w:val="00AA01A2"/>
  </w:style>
  <w:style w:type="paragraph" w:styleId="42">
    <w:name w:val="List Bullet 4"/>
    <w:basedOn w:val="31"/>
    <w:semiHidden/>
    <w:rsid w:val="00AA01A2"/>
    <w:pPr>
      <w:ind w:left="1418"/>
    </w:pPr>
  </w:style>
  <w:style w:type="paragraph" w:styleId="52">
    <w:name w:val="List Bullet 5"/>
    <w:basedOn w:val="42"/>
    <w:semiHidden/>
    <w:rsid w:val="00AA01A2"/>
    <w:pPr>
      <w:ind w:left="1702"/>
    </w:pPr>
  </w:style>
  <w:style w:type="paragraph" w:customStyle="1" w:styleId="B2">
    <w:name w:val="B2"/>
    <w:basedOn w:val="25"/>
    <w:rsid w:val="00AA01A2"/>
  </w:style>
  <w:style w:type="paragraph" w:customStyle="1" w:styleId="B3">
    <w:name w:val="B3"/>
    <w:basedOn w:val="32"/>
    <w:rsid w:val="00AA01A2"/>
  </w:style>
  <w:style w:type="paragraph" w:customStyle="1" w:styleId="B4">
    <w:name w:val="B4"/>
    <w:basedOn w:val="41"/>
    <w:rsid w:val="00AA01A2"/>
  </w:style>
  <w:style w:type="paragraph" w:customStyle="1" w:styleId="B5">
    <w:name w:val="B5"/>
    <w:basedOn w:val="51"/>
    <w:rsid w:val="00AA01A2"/>
  </w:style>
  <w:style w:type="paragraph" w:customStyle="1" w:styleId="ZTD">
    <w:name w:val="ZTD"/>
    <w:basedOn w:val="ZB"/>
    <w:rsid w:val="00AA01A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1B49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B49A6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1B49A6"/>
    <w:rPr>
      <w:rFonts w:ascii="Arial" w:hAnsi="Arial"/>
      <w:b/>
      <w:bCs/>
      <w:lang w:val="en-GB" w:eastAsia="en-GB"/>
    </w:rPr>
  </w:style>
  <w:style w:type="character" w:styleId="af2">
    <w:name w:val="Unresolved Mention"/>
    <w:uiPriority w:val="99"/>
    <w:unhideWhenUsed/>
    <w:rsid w:val="001B49A6"/>
    <w:rPr>
      <w:color w:val="605E5C"/>
      <w:shd w:val="clear" w:color="auto" w:fill="E1DFDD"/>
    </w:rPr>
  </w:style>
  <w:style w:type="character" w:styleId="af3">
    <w:name w:val="Mention"/>
    <w:uiPriority w:val="99"/>
    <w:unhideWhenUsed/>
    <w:rsid w:val="001B49A6"/>
    <w:rPr>
      <w:color w:val="2B579A"/>
      <w:shd w:val="clear" w:color="auto" w:fill="E1DFDD"/>
    </w:rPr>
  </w:style>
  <w:style w:type="paragraph" w:styleId="af4">
    <w:name w:val="List Paragraph"/>
    <w:basedOn w:val="a"/>
    <w:uiPriority w:val="34"/>
    <w:qFormat/>
    <w:rsid w:val="00BD0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B5A213-310C-4674-9CF6-4F0AF12F6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AC0520-1AA2-40EB-B7B6-38B7756582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2D9DC99-4DBB-4851-88A4-AB2DE358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Hoondong Noh</cp:lastModifiedBy>
  <cp:revision>2</cp:revision>
  <cp:lastPrinted>2002-04-23T16:10:00Z</cp:lastPrinted>
  <dcterms:created xsi:type="dcterms:W3CDTF">2021-04-05T16:21:00Z</dcterms:created>
  <dcterms:modified xsi:type="dcterms:W3CDTF">2021-04-05T16:21:00Z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